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66D6" w:rsidRDefault="00F15C14" w:rsidP="00F15C14">
      <w:pPr>
        <w:jc w:val="center"/>
        <w:rPr>
          <w:rFonts w:ascii="Open Sans" w:hAnsi="Open Sans" w:cs="Open Sans"/>
          <w:b/>
          <w:sz w:val="40"/>
          <w:szCs w:val="40"/>
        </w:rPr>
      </w:pPr>
      <w:r w:rsidRPr="00F15C14">
        <w:rPr>
          <w:rFonts w:ascii="Open Sans" w:hAnsi="Open Sans" w:cs="Open Sans"/>
          <w:b/>
          <w:sz w:val="40"/>
          <w:szCs w:val="40"/>
        </w:rPr>
        <w:t>DRAINAGE CALCULATIONS</w:t>
      </w:r>
    </w:p>
    <w:p w:rsidR="00F15C14" w:rsidRPr="00F15C14" w:rsidRDefault="00F15C14" w:rsidP="00F15C14">
      <w:pPr>
        <w:jc w:val="center"/>
        <w:rPr>
          <w:rFonts w:ascii="Open Sans" w:hAnsi="Open Sans" w:cs="Open Sans"/>
          <w:b/>
          <w:sz w:val="40"/>
          <w:szCs w:val="40"/>
        </w:rPr>
      </w:pPr>
    </w:p>
    <w:p w:rsidR="00F15C14" w:rsidRPr="00F15C14" w:rsidRDefault="00F15C14" w:rsidP="00F15C14">
      <w:pPr>
        <w:jc w:val="center"/>
        <w:rPr>
          <w:rFonts w:ascii="Open Sans" w:hAnsi="Open Sans" w:cs="Open Sans"/>
          <w:b/>
          <w:sz w:val="40"/>
          <w:szCs w:val="40"/>
        </w:rPr>
      </w:pPr>
      <w:r w:rsidRPr="00F15C14">
        <w:rPr>
          <w:rFonts w:ascii="Open Sans" w:hAnsi="Open Sans" w:cs="Open Sans"/>
          <w:b/>
          <w:sz w:val="40"/>
          <w:szCs w:val="40"/>
        </w:rPr>
        <w:t>WAR-123-28.55</w:t>
      </w:r>
    </w:p>
    <w:p w:rsidR="00F15C14" w:rsidRPr="00F15C14" w:rsidRDefault="00F15C14" w:rsidP="00F15C14">
      <w:pPr>
        <w:jc w:val="center"/>
        <w:rPr>
          <w:rFonts w:ascii="Open Sans" w:hAnsi="Open Sans" w:cs="Open Sans"/>
          <w:b/>
          <w:sz w:val="40"/>
          <w:szCs w:val="40"/>
        </w:rPr>
      </w:pPr>
      <w:r w:rsidRPr="00F15C14">
        <w:rPr>
          <w:rFonts w:ascii="Open Sans" w:hAnsi="Open Sans" w:cs="Open Sans"/>
          <w:b/>
          <w:sz w:val="40"/>
          <w:szCs w:val="40"/>
        </w:rPr>
        <w:t>PID 106224</w:t>
      </w:r>
    </w:p>
    <w:p w:rsidR="00F15C14" w:rsidRPr="00F15C14" w:rsidRDefault="00F15C14" w:rsidP="00F15C14">
      <w:pPr>
        <w:jc w:val="center"/>
        <w:rPr>
          <w:rFonts w:ascii="Open Sans" w:hAnsi="Open Sans" w:cs="Open Sans"/>
          <w:b/>
          <w:sz w:val="40"/>
          <w:szCs w:val="40"/>
        </w:rPr>
      </w:pPr>
    </w:p>
    <w:p w:rsidR="00F15C14" w:rsidRDefault="003A3372" w:rsidP="00F15C14">
      <w:pPr>
        <w:jc w:val="center"/>
        <w:rPr>
          <w:rFonts w:ascii="Open Sans" w:hAnsi="Open Sans" w:cs="Open Sans"/>
          <w:b/>
          <w:sz w:val="40"/>
          <w:szCs w:val="40"/>
        </w:rPr>
      </w:pPr>
      <w:r>
        <w:rPr>
          <w:rFonts w:ascii="Open Sans" w:hAnsi="Open Sans" w:cs="Open Sans"/>
          <w:b/>
          <w:sz w:val="40"/>
          <w:szCs w:val="40"/>
        </w:rPr>
        <w:t>FINAL TRACINGS</w:t>
      </w:r>
      <w:bookmarkStart w:id="0" w:name="_GoBack"/>
      <w:bookmarkEnd w:id="0"/>
      <w:r w:rsidR="00F15C14" w:rsidRPr="00F15C14">
        <w:rPr>
          <w:rFonts w:ascii="Open Sans" w:hAnsi="Open Sans" w:cs="Open Sans"/>
          <w:b/>
          <w:sz w:val="40"/>
          <w:szCs w:val="40"/>
        </w:rPr>
        <w:t xml:space="preserve"> SUBMITTAL</w:t>
      </w:r>
    </w:p>
    <w:p w:rsidR="00A931E5" w:rsidRPr="00A931E5" w:rsidRDefault="003A3372" w:rsidP="00F15C14">
      <w:pPr>
        <w:jc w:val="center"/>
        <w:rPr>
          <w:rFonts w:ascii="Open Sans" w:hAnsi="Open Sans" w:cs="Open Sans"/>
          <w:b/>
          <w:sz w:val="24"/>
          <w:szCs w:val="24"/>
        </w:rPr>
      </w:pPr>
      <w:r>
        <w:rPr>
          <w:rFonts w:ascii="Open Sans" w:hAnsi="Open Sans" w:cs="Open Sans"/>
          <w:b/>
          <w:sz w:val="24"/>
          <w:szCs w:val="24"/>
        </w:rPr>
        <w:t>SEPTEMBER</w:t>
      </w:r>
      <w:r w:rsidR="00FD2E4B">
        <w:rPr>
          <w:rFonts w:ascii="Open Sans" w:hAnsi="Open Sans" w:cs="Open Sans"/>
          <w:b/>
          <w:sz w:val="24"/>
          <w:szCs w:val="24"/>
        </w:rPr>
        <w:t xml:space="preserve"> 2022</w:t>
      </w:r>
    </w:p>
    <w:p w:rsidR="00F15C14" w:rsidRDefault="00F15C14"/>
    <w:p w:rsidR="00F15C14" w:rsidRDefault="00F15C14" w:rsidP="00F15C14">
      <w:pPr>
        <w:jc w:val="center"/>
      </w:pPr>
      <w:r>
        <w:rPr>
          <w:rFonts w:ascii="Open Sans" w:hAnsi="Open Sans" w:cs="Open Sans"/>
          <w:b/>
          <w:noProof/>
          <w:sz w:val="40"/>
          <w:szCs w:val="40"/>
        </w:rPr>
        <w:drawing>
          <wp:inline distT="0" distB="0" distL="0" distR="0" wp14:anchorId="53138886" wp14:editId="2F6960DC">
            <wp:extent cx="2003092" cy="1162050"/>
            <wp:effectExtent l="0" t="0" r="0" b="0"/>
            <wp:docPr id="1" name="Picture 1" descr="C:\Users\Espelage\Desktop\Logo_FINAL_color_20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spelage\Desktop\Logo_FINAL_color_2016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04" cy="11658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15C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Tahoma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C14"/>
    <w:rsid w:val="000461C4"/>
    <w:rsid w:val="003A3372"/>
    <w:rsid w:val="004466D6"/>
    <w:rsid w:val="00A931E5"/>
    <w:rsid w:val="00D62723"/>
    <w:rsid w:val="00F15C14"/>
    <w:rsid w:val="00FD2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E8D847"/>
  <w15:chartTrackingRefBased/>
  <w15:docId w15:val="{F06C63D3-F7DE-4D7D-89FC-1AB10054F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 Consultants, Inc.</Company>
  <LinksUpToDate>false</LinksUpToDate>
  <CharactersWithSpaces>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Espelage</dc:creator>
  <cp:keywords/>
  <dc:description/>
  <cp:lastModifiedBy>Eric Troyer</cp:lastModifiedBy>
  <cp:revision>6</cp:revision>
  <dcterms:created xsi:type="dcterms:W3CDTF">2020-01-23T15:07:00Z</dcterms:created>
  <dcterms:modified xsi:type="dcterms:W3CDTF">2022-08-09T20:11:00Z</dcterms:modified>
</cp:coreProperties>
</file>